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70" w:rsidRDefault="00996964">
      <w:pPr>
        <w:pStyle w:val="Normal1"/>
        <w:jc w:val="center"/>
        <w:rPr>
          <w:rFonts w:ascii="Avenir" w:eastAsia="Avenir" w:hAnsi="Avenir" w:cs="Avenir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venir" w:eastAsia="Avenir" w:hAnsi="Avenir" w:cs="Avenir"/>
          <w:b/>
          <w:sz w:val="28"/>
          <w:szCs w:val="28"/>
        </w:rPr>
        <w:t xml:space="preserve">Middle/Secondary Education Lesson Template 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Candidate Name: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Content Area/Grade Level: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Unit Topic: 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Unit Compelling Question: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Lesson Topic: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Describe the students in the classroom: </w:t>
      </w:r>
    </w:p>
    <w:p w:rsidR="00AD6A70" w:rsidRDefault="00996964">
      <w:pPr>
        <w:pStyle w:val="Normal1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(</w:t>
      </w:r>
      <w:proofErr w:type="gramStart"/>
      <w:r>
        <w:rPr>
          <w:rFonts w:ascii="Avenir" w:eastAsia="Avenir" w:hAnsi="Avenir" w:cs="Avenir"/>
          <w:sz w:val="20"/>
          <w:szCs w:val="20"/>
        </w:rPr>
        <w:t>for</w:t>
      </w:r>
      <w:proofErr w:type="gramEnd"/>
      <w:r>
        <w:rPr>
          <w:rFonts w:ascii="Avenir" w:eastAsia="Avenir" w:hAnsi="Avenir" w:cs="Avenir"/>
          <w:sz w:val="20"/>
          <w:szCs w:val="20"/>
        </w:rPr>
        <w:t xml:space="preserve"> example -- cultural and ethnic diversity, religious diversity, number of students who receive free/reduced lunch, are gifted, are ELL, have an IEP, and/or a 504 plan, have varied learning styles, etc...)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Standard(s) Addressed in the Lesson: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Essential Content for the Lesson: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Lesson Guiding Question: 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Lesson Objective(s):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Materials for Lesson: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Formative Assessment(s):</w:t>
      </w:r>
    </w:p>
    <w:p w:rsidR="008A5879" w:rsidRDefault="008A5879">
      <w:pPr>
        <w:pStyle w:val="Normal1"/>
        <w:rPr>
          <w:rFonts w:ascii="Avenir" w:eastAsia="Avenir" w:hAnsi="Avenir" w:cs="Avenir"/>
        </w:rPr>
      </w:pPr>
    </w:p>
    <w:p w:rsidR="008A5879" w:rsidRDefault="008A5879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>Lesson Procedures and Notes:  (add additional rows as needed)</w:t>
      </w: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333"/>
      </w:tblGrid>
      <w:tr w:rsidR="00AD6A70">
        <w:tc>
          <w:tcPr>
            <w:tcW w:w="4675" w:type="dxa"/>
            <w:shd w:val="clear" w:color="auto" w:fill="D9D9D9"/>
          </w:tcPr>
          <w:p w:rsidR="00AD6A70" w:rsidRDefault="00996964">
            <w:pPr>
              <w:pStyle w:val="Normal1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Procedure/Activity/Transition</w:t>
            </w:r>
          </w:p>
        </w:tc>
        <w:tc>
          <w:tcPr>
            <w:tcW w:w="5333" w:type="dxa"/>
            <w:shd w:val="clear" w:color="auto" w:fill="D9D9D9"/>
          </w:tcPr>
          <w:p w:rsidR="00AD6A70" w:rsidRDefault="00996964">
            <w:pPr>
              <w:pStyle w:val="Normal1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Questions to Ask; Materials to Use; Accommodations and/or Modifications</w:t>
            </w: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  <w:tr w:rsidR="00AD6A70">
        <w:tc>
          <w:tcPr>
            <w:tcW w:w="4675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  <w:tc>
          <w:tcPr>
            <w:tcW w:w="5333" w:type="dxa"/>
          </w:tcPr>
          <w:p w:rsidR="00AD6A70" w:rsidRDefault="00AD6A70">
            <w:pPr>
              <w:pStyle w:val="Normal1"/>
              <w:rPr>
                <w:rFonts w:ascii="Avenir" w:eastAsia="Avenir" w:hAnsi="Avenir" w:cs="Avenir"/>
              </w:rPr>
            </w:pPr>
          </w:p>
        </w:tc>
      </w:tr>
    </w:tbl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Explain how this lesson addresses the lesson objective(s) and standards.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8A5879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did the lesson address the diverse needs/experiences of the students in the classroom?</w:t>
      </w:r>
    </w:p>
    <w:p w:rsidR="008A5879" w:rsidRDefault="008A5879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 w:type="page"/>
      </w:r>
    </w:p>
    <w:p w:rsidR="00AD6A70" w:rsidRDefault="00996964">
      <w:pPr>
        <w:pStyle w:val="Normal1"/>
        <w:spacing w:after="200"/>
        <w:rPr>
          <w:rFonts w:ascii="Avenir" w:eastAsia="Avenir" w:hAnsi="Avenir" w:cs="Avenir"/>
          <w:b/>
          <w:sz w:val="28"/>
          <w:szCs w:val="28"/>
        </w:rPr>
      </w:pPr>
      <w:bookmarkStart w:id="1" w:name="_GoBack"/>
      <w:bookmarkEnd w:id="1"/>
      <w:r>
        <w:rPr>
          <w:rFonts w:ascii="Avenir" w:eastAsia="Avenir" w:hAnsi="Avenir" w:cs="Avenir"/>
          <w:b/>
          <w:sz w:val="28"/>
          <w:szCs w:val="28"/>
        </w:rPr>
        <w:lastRenderedPageBreak/>
        <w:t>Reflection</w:t>
      </w:r>
    </w:p>
    <w:p w:rsidR="00AD6A70" w:rsidRDefault="00996964">
      <w:pPr>
        <w:pStyle w:val="Normal1"/>
        <w:spacing w:after="24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Name:                                                     </w:t>
      </w:r>
      <w:r>
        <w:rPr>
          <w:rFonts w:ascii="Avenir" w:eastAsia="Avenir" w:hAnsi="Avenir" w:cs="Avenir"/>
          <w:b/>
        </w:rPr>
        <w:tab/>
      </w:r>
    </w:p>
    <w:p w:rsidR="00AD6A70" w:rsidRDefault="00996964">
      <w:pPr>
        <w:pStyle w:val="Normal1"/>
        <w:spacing w:after="240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Lesson Title:</w:t>
      </w:r>
    </w:p>
    <w:p w:rsidR="00AD6A70" w:rsidRDefault="00996964">
      <w:pPr>
        <w:pStyle w:val="Normal1"/>
        <w:spacing w:after="24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1. Use the formative assessment data for each lesson objective/learning target to sort the students’ performance into three categories (Below, Meets, and Exceeds):</w:t>
      </w:r>
    </w:p>
    <w:p w:rsidR="00AD6A70" w:rsidRDefault="00996964">
      <w:pPr>
        <w:pStyle w:val="Normal1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Objective / Learning Target 1</w:t>
      </w:r>
    </w:p>
    <w:p w:rsidR="00AD6A70" w:rsidRDefault="00996964">
      <w:pPr>
        <w:pStyle w:val="Normal1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students</w:t>
      </w:r>
      <w:proofErr w:type="gramEnd"/>
      <w:r>
        <w:rPr>
          <w:rFonts w:ascii="Avenir" w:eastAsia="Avenir" w:hAnsi="Avenir" w:cs="Avenir"/>
        </w:rPr>
        <w:t xml:space="preserve"> Below    </w:t>
      </w:r>
      <w:r>
        <w:rPr>
          <w:rFonts w:ascii="Avenir" w:eastAsia="Avenir" w:hAnsi="Avenir" w:cs="Avenir"/>
        </w:rPr>
        <w:tab/>
        <w:t xml:space="preserve">        </w:t>
      </w:r>
      <w:r>
        <w:rPr>
          <w:rFonts w:ascii="Avenir" w:eastAsia="Avenir" w:hAnsi="Avenir" w:cs="Avenir"/>
        </w:rPr>
        <w:tab/>
        <w:t xml:space="preserve">students Meet                 </w:t>
      </w:r>
      <w:r>
        <w:rPr>
          <w:rFonts w:ascii="Avenir" w:eastAsia="Avenir" w:hAnsi="Avenir" w:cs="Avenir"/>
        </w:rPr>
        <w:tab/>
        <w:t>students Exceed</w:t>
      </w:r>
    </w:p>
    <w:p w:rsidR="00AD6A70" w:rsidRDefault="00996964">
      <w:pPr>
        <w:pStyle w:val="Normal1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 </w:t>
      </w:r>
    </w:p>
    <w:p w:rsidR="00AD6A70" w:rsidRDefault="00996964">
      <w:pPr>
        <w:pStyle w:val="Normal1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Objective / Learning Target 2</w:t>
      </w:r>
    </w:p>
    <w:p w:rsidR="00AD6A70" w:rsidRDefault="00996964">
      <w:pPr>
        <w:pStyle w:val="Normal1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students</w:t>
      </w:r>
      <w:proofErr w:type="gramEnd"/>
      <w:r>
        <w:rPr>
          <w:rFonts w:ascii="Avenir" w:eastAsia="Avenir" w:hAnsi="Avenir" w:cs="Avenir"/>
        </w:rPr>
        <w:t xml:space="preserve"> Below                 </w:t>
      </w:r>
      <w:r>
        <w:rPr>
          <w:rFonts w:ascii="Avenir" w:eastAsia="Avenir" w:hAnsi="Avenir" w:cs="Avenir"/>
        </w:rPr>
        <w:tab/>
        <w:t xml:space="preserve">students Meet                 </w:t>
      </w:r>
      <w:r>
        <w:rPr>
          <w:rFonts w:ascii="Avenir" w:eastAsia="Avenir" w:hAnsi="Avenir" w:cs="Avenir"/>
        </w:rPr>
        <w:tab/>
        <w:t>students Exceed</w:t>
      </w:r>
    </w:p>
    <w:p w:rsidR="00AD6A70" w:rsidRDefault="00AD6A70">
      <w:pPr>
        <w:pStyle w:val="Normal1"/>
        <w:rPr>
          <w:rFonts w:ascii="Avenir" w:eastAsia="Avenir" w:hAnsi="Avenir" w:cs="Avenir"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[Insert additional Targets as needed]</w:t>
      </w: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:rsidR="00AD6A70" w:rsidRDefault="00996964">
      <w:pPr>
        <w:pStyle w:val="Normal1"/>
        <w:spacing w:after="24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Include a description of the formative assessment data used and the criteria used to determine the students’ performance on each of the lesson’s learning targets/objectives.</w:t>
      </w:r>
    </w:p>
    <w:p w:rsidR="00AD6A70" w:rsidRDefault="00996964">
      <w:pPr>
        <w:pStyle w:val="Normal1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2. Based on the formative assessment data, how successful was the lesson? Did the students achieve the learning target(s)? </w:t>
      </w:r>
    </w:p>
    <w:p w:rsidR="00AD6A70" w:rsidRDefault="00AD6A70">
      <w:pPr>
        <w:pStyle w:val="Normal1"/>
        <w:rPr>
          <w:rFonts w:ascii="Avenir" w:eastAsia="Avenir" w:hAnsi="Avenir" w:cs="Avenir"/>
          <w:b/>
        </w:rPr>
      </w:pP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3. What will you do for those students who did not achieve the learning target criteria? For those students who exceeded the criteria? </w:t>
      </w:r>
    </w:p>
    <w:p w:rsidR="00AD6A70" w:rsidRDefault="00996964">
      <w:pPr>
        <w:pStyle w:val="Normal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:rsidR="00AD6A70" w:rsidRDefault="00996964">
      <w:pPr>
        <w:pStyle w:val="Normal1"/>
        <w:spacing w:after="240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4. In addition to the student work witnessed by the observer, identify any other student work samples, evidence or artifacts that assisted you in making your determination regarding student achievement. </w:t>
      </w:r>
    </w:p>
    <w:p w:rsidR="00AD6A70" w:rsidRDefault="00996964">
      <w:pPr>
        <w:pStyle w:val="Normal1"/>
        <w:spacing w:after="240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5. Did you depart from your plan? If so, how and why? </w:t>
      </w:r>
    </w:p>
    <w:p w:rsidR="00AD6A70" w:rsidRDefault="00996964">
      <w:pPr>
        <w:pStyle w:val="Normal1"/>
        <w:spacing w:after="240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6. If you had the opportunity to teach this lesson again to the same group of students, what would you do differently, and why? </w:t>
      </w:r>
    </w:p>
    <w:sectPr w:rsidR="00AD6A70"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6A70"/>
    <w:rsid w:val="008A5879"/>
    <w:rsid w:val="00996964"/>
    <w:rsid w:val="00A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0E477"/>
  <w15:docId w15:val="{E8971787-610B-488B-BD2A-70E6ACB9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Townsend,Denise</cp:lastModifiedBy>
  <cp:revision>3</cp:revision>
  <dcterms:created xsi:type="dcterms:W3CDTF">2019-01-02T16:05:00Z</dcterms:created>
  <dcterms:modified xsi:type="dcterms:W3CDTF">2019-02-15T18:39:00Z</dcterms:modified>
</cp:coreProperties>
</file>